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299" w:rsidRPr="005602EB" w:rsidRDefault="00B45299" w:rsidP="00B45299">
      <w:pPr>
        <w:rPr>
          <w:rFonts w:ascii="Arial" w:hAnsi="Arial" w:cs="Arial"/>
          <w:b/>
          <w:color w:val="FF0000"/>
          <w:sz w:val="18"/>
          <w:szCs w:val="18"/>
        </w:rPr>
      </w:pPr>
      <w:r>
        <w:rPr>
          <w:rFonts w:ascii="Arial" w:hAnsi="Arial" w:cs="Arial"/>
          <w:b/>
          <w:color w:val="FF0000"/>
          <w:sz w:val="18"/>
          <w:szCs w:val="18"/>
        </w:rPr>
        <w:t>1</w:t>
      </w:r>
      <w:bookmarkStart w:id="0" w:name="_GoBack"/>
      <w:bookmarkEnd w:id="0"/>
      <w:r>
        <w:rPr>
          <w:rFonts w:ascii="Arial" w:hAnsi="Arial" w:cs="Arial"/>
          <w:b/>
          <w:color w:val="FF0000"/>
          <w:sz w:val="18"/>
          <w:szCs w:val="18"/>
        </w:rPr>
        <w:t>7. S</w:t>
      </w:r>
      <w:r w:rsidRPr="0079283E">
        <w:rPr>
          <w:rFonts w:ascii="Arial" w:hAnsi="Arial" w:cs="Arial"/>
          <w:b/>
          <w:color w:val="FF0000"/>
          <w:sz w:val="18"/>
          <w:szCs w:val="18"/>
        </w:rPr>
        <w:t xml:space="preserve">moking Cessation </w:t>
      </w:r>
      <w:r>
        <w:rPr>
          <w:rFonts w:ascii="Arial" w:hAnsi="Arial" w:cs="Arial"/>
          <w:b/>
          <w:color w:val="FF0000"/>
          <w:sz w:val="18"/>
          <w:szCs w:val="18"/>
        </w:rPr>
        <w:tab/>
      </w:r>
      <w:r>
        <w:rPr>
          <w:rFonts w:ascii="Arial" w:hAnsi="Arial" w:cs="Arial"/>
          <w:b/>
          <w:color w:val="FF0000"/>
          <w:sz w:val="18"/>
          <w:szCs w:val="18"/>
        </w:rPr>
        <w:tab/>
      </w:r>
      <w:r>
        <w:rPr>
          <w:rFonts w:ascii="Arial" w:hAnsi="Arial" w:cs="Arial"/>
          <w:b/>
          <w:color w:val="FF0000"/>
          <w:sz w:val="18"/>
          <w:szCs w:val="18"/>
        </w:rPr>
        <w:tab/>
      </w:r>
      <w:r>
        <w:rPr>
          <w:rFonts w:ascii="Arial" w:hAnsi="Arial" w:cs="Arial"/>
          <w:b/>
          <w:color w:val="FF0000"/>
          <w:sz w:val="18"/>
          <w:szCs w:val="18"/>
        </w:rPr>
        <w:tab/>
      </w:r>
      <w:r>
        <w:rPr>
          <w:rFonts w:ascii="Arial" w:hAnsi="Arial" w:cs="Arial"/>
          <w:b/>
          <w:color w:val="FF0000"/>
          <w:sz w:val="18"/>
          <w:szCs w:val="18"/>
        </w:rPr>
        <w:tab/>
      </w:r>
      <w:r>
        <w:rPr>
          <w:rFonts w:ascii="Arial" w:hAnsi="Arial" w:cs="Arial"/>
          <w:b/>
          <w:color w:val="FF0000"/>
          <w:sz w:val="18"/>
          <w:szCs w:val="18"/>
        </w:rPr>
        <w:tab/>
      </w:r>
      <w:r>
        <w:rPr>
          <w:rFonts w:ascii="Arial" w:hAnsi="Arial" w:cs="Arial"/>
          <w:b/>
          <w:color w:val="FF0000"/>
          <w:sz w:val="18"/>
          <w:szCs w:val="18"/>
        </w:rPr>
        <w:tab/>
      </w:r>
      <w:proofErr w:type="gramStart"/>
      <w:r>
        <w:rPr>
          <w:rFonts w:ascii="Arial" w:hAnsi="Arial" w:cs="Arial"/>
          <w:b/>
          <w:color w:val="FF0000"/>
          <w:sz w:val="18"/>
          <w:szCs w:val="18"/>
        </w:rPr>
        <w:t>By</w:t>
      </w:r>
      <w:proofErr w:type="gramEnd"/>
      <w:r>
        <w:rPr>
          <w:rFonts w:ascii="Arial" w:hAnsi="Arial" w:cs="Arial"/>
          <w:b/>
          <w:color w:val="FF0000"/>
          <w:sz w:val="18"/>
          <w:szCs w:val="18"/>
        </w:rPr>
        <w:t xml:space="preserve"> Ilana Ramer Bass</w:t>
      </w:r>
    </w:p>
    <w:p w:rsidR="00B45299" w:rsidRPr="007D25F4" w:rsidRDefault="00B45299" w:rsidP="00B45299">
      <w:pPr>
        <w:rPr>
          <w:rFonts w:ascii="Arial" w:hAnsi="Arial" w:cs="Arial"/>
          <w:b/>
          <w:color w:val="FF0000"/>
          <w:sz w:val="18"/>
          <w:szCs w:val="18"/>
        </w:rPr>
      </w:pPr>
      <w:r w:rsidRPr="007D25F4">
        <w:rPr>
          <w:rFonts w:ascii="Arial" w:hAnsi="Arial" w:cs="Arial"/>
          <w:b/>
          <w:color w:val="FF0000"/>
          <w:sz w:val="18"/>
          <w:szCs w:val="18"/>
        </w:rPr>
        <w:t>Overview:</w:t>
      </w:r>
    </w:p>
    <w:p w:rsidR="00B45299" w:rsidRPr="0079283E" w:rsidRDefault="00B45299" w:rsidP="00B45299">
      <w:pPr>
        <w:pStyle w:val="ListParagraph"/>
        <w:numPr>
          <w:ilvl w:val="0"/>
          <w:numId w:val="1"/>
        </w:numPr>
        <w:rPr>
          <w:rFonts w:ascii="Arial" w:hAnsi="Arial" w:cs="Arial"/>
          <w:sz w:val="18"/>
          <w:szCs w:val="18"/>
        </w:rPr>
      </w:pPr>
      <w:r w:rsidRPr="0079283E">
        <w:rPr>
          <w:rFonts w:ascii="Arial" w:hAnsi="Arial" w:cs="Arial"/>
          <w:sz w:val="18"/>
          <w:szCs w:val="18"/>
        </w:rPr>
        <w:t xml:space="preserve">Smoking is the leading preventable cause of mortality </w:t>
      </w:r>
    </w:p>
    <w:p w:rsidR="00B45299" w:rsidRDefault="00B45299" w:rsidP="00B45299">
      <w:pPr>
        <w:pStyle w:val="ListParagraph"/>
        <w:numPr>
          <w:ilvl w:val="0"/>
          <w:numId w:val="1"/>
        </w:numPr>
        <w:rPr>
          <w:rFonts w:ascii="Arial" w:hAnsi="Arial" w:cs="Arial"/>
          <w:sz w:val="18"/>
          <w:szCs w:val="18"/>
        </w:rPr>
      </w:pPr>
      <w:r w:rsidRPr="0079283E">
        <w:rPr>
          <w:rFonts w:ascii="Arial" w:hAnsi="Arial" w:cs="Arial"/>
          <w:sz w:val="18"/>
          <w:szCs w:val="18"/>
        </w:rPr>
        <w:t>2/3</w:t>
      </w:r>
      <w:r w:rsidRPr="0079283E">
        <w:rPr>
          <w:rFonts w:ascii="Arial" w:hAnsi="Arial" w:cs="Arial"/>
          <w:sz w:val="18"/>
          <w:szCs w:val="18"/>
          <w:vertAlign w:val="superscript"/>
        </w:rPr>
        <w:t>rd</w:t>
      </w:r>
      <w:r w:rsidRPr="0079283E">
        <w:rPr>
          <w:rFonts w:ascii="Arial" w:hAnsi="Arial" w:cs="Arial"/>
          <w:sz w:val="18"/>
          <w:szCs w:val="18"/>
        </w:rPr>
        <w:t xml:space="preserve"> of smokers say they want to quit and 50% of smokers report attempting to quit within the past year; however, only 3-6% of smokers who make an unaided quit attempt at still abstinent 1 year later </w:t>
      </w:r>
    </w:p>
    <w:p w:rsidR="00B45299" w:rsidRDefault="00B45299" w:rsidP="00B45299">
      <w:pPr>
        <w:pStyle w:val="ListParagraph"/>
        <w:numPr>
          <w:ilvl w:val="0"/>
          <w:numId w:val="1"/>
        </w:numPr>
        <w:rPr>
          <w:rFonts w:ascii="Arial" w:hAnsi="Arial" w:cs="Arial"/>
          <w:sz w:val="18"/>
          <w:szCs w:val="18"/>
        </w:rPr>
      </w:pPr>
      <w:r>
        <w:rPr>
          <w:rFonts w:ascii="Arial" w:hAnsi="Arial" w:cs="Arial"/>
          <w:sz w:val="18"/>
          <w:szCs w:val="18"/>
        </w:rPr>
        <w:t xml:space="preserve">Primary barrier to quitting is addictiveness of nicotine and withdrawal syndrome </w:t>
      </w:r>
    </w:p>
    <w:p w:rsidR="00B45299" w:rsidRDefault="00B45299" w:rsidP="00B45299">
      <w:pPr>
        <w:pStyle w:val="ListParagraph"/>
        <w:numPr>
          <w:ilvl w:val="1"/>
          <w:numId w:val="1"/>
        </w:numPr>
        <w:rPr>
          <w:rFonts w:ascii="Arial" w:hAnsi="Arial" w:cs="Arial"/>
          <w:sz w:val="18"/>
          <w:szCs w:val="18"/>
        </w:rPr>
      </w:pPr>
      <w:r>
        <w:rPr>
          <w:rFonts w:ascii="Arial" w:hAnsi="Arial" w:cs="Arial"/>
          <w:sz w:val="18"/>
          <w:szCs w:val="18"/>
        </w:rPr>
        <w:t>Symptoms peak in first 3 days of cessation and subside over the next 3-4 weeks</w:t>
      </w:r>
    </w:p>
    <w:p w:rsidR="00B45299" w:rsidRDefault="00B45299" w:rsidP="00B45299">
      <w:pPr>
        <w:pStyle w:val="ListParagraph"/>
        <w:numPr>
          <w:ilvl w:val="1"/>
          <w:numId w:val="1"/>
        </w:numPr>
        <w:rPr>
          <w:rFonts w:ascii="Arial" w:hAnsi="Arial" w:cs="Arial"/>
          <w:sz w:val="18"/>
          <w:szCs w:val="18"/>
        </w:rPr>
      </w:pPr>
      <w:r>
        <w:rPr>
          <w:rFonts w:ascii="Arial" w:hAnsi="Arial" w:cs="Arial"/>
          <w:sz w:val="18"/>
          <w:szCs w:val="18"/>
        </w:rPr>
        <w:t xml:space="preserve">Symptoms include increased appetite, weight gain, changes in mood, insomnia, irritability, anxiety, difficulty concentrating, restlessness </w:t>
      </w:r>
    </w:p>
    <w:p w:rsidR="00B45299" w:rsidRDefault="00B45299" w:rsidP="00B45299">
      <w:pPr>
        <w:rPr>
          <w:rFonts w:ascii="Arial" w:hAnsi="Arial" w:cs="Arial"/>
          <w:sz w:val="18"/>
          <w:szCs w:val="18"/>
        </w:rPr>
      </w:pPr>
    </w:p>
    <w:p w:rsidR="00B45299" w:rsidRPr="007C05A3" w:rsidRDefault="00B45299" w:rsidP="00B45299">
      <w:pPr>
        <w:rPr>
          <w:rFonts w:ascii="Arial" w:hAnsi="Arial" w:cs="Arial"/>
          <w:b/>
          <w:sz w:val="18"/>
          <w:szCs w:val="18"/>
        </w:rPr>
      </w:pPr>
      <w:r w:rsidRPr="007C05A3">
        <w:rPr>
          <w:rFonts w:ascii="Arial" w:hAnsi="Arial" w:cs="Arial"/>
          <w:b/>
          <w:sz w:val="18"/>
          <w:szCs w:val="18"/>
        </w:rPr>
        <w:t>5 A’s Algorithm:</w:t>
      </w:r>
    </w:p>
    <w:p w:rsidR="00B45299" w:rsidRPr="0079283E" w:rsidRDefault="00B45299" w:rsidP="00B45299">
      <w:pPr>
        <w:pStyle w:val="ListParagraph"/>
        <w:numPr>
          <w:ilvl w:val="0"/>
          <w:numId w:val="1"/>
        </w:numPr>
        <w:rPr>
          <w:rFonts w:ascii="Arial" w:hAnsi="Arial" w:cs="Arial"/>
          <w:sz w:val="18"/>
          <w:szCs w:val="18"/>
        </w:rPr>
      </w:pPr>
      <w:r w:rsidRPr="0079283E">
        <w:rPr>
          <w:rFonts w:ascii="Arial" w:hAnsi="Arial" w:cs="Arial"/>
          <w:sz w:val="18"/>
          <w:szCs w:val="18"/>
        </w:rPr>
        <w:t xml:space="preserve">Ask- must ask all patients if they have </w:t>
      </w:r>
      <w:r w:rsidRPr="0079283E">
        <w:rPr>
          <w:rFonts w:ascii="Arial" w:hAnsi="Arial" w:cs="Arial"/>
          <w:sz w:val="18"/>
          <w:szCs w:val="18"/>
          <w:u w:val="single"/>
        </w:rPr>
        <w:t xml:space="preserve">ever </w:t>
      </w:r>
      <w:r w:rsidRPr="0079283E">
        <w:rPr>
          <w:rFonts w:ascii="Arial" w:hAnsi="Arial" w:cs="Arial"/>
          <w:sz w:val="18"/>
          <w:szCs w:val="18"/>
        </w:rPr>
        <w:t xml:space="preserve">smoked cigarettes </w:t>
      </w:r>
      <w:r>
        <w:rPr>
          <w:rFonts w:ascii="Arial" w:hAnsi="Arial" w:cs="Arial"/>
          <w:sz w:val="18"/>
          <w:szCs w:val="18"/>
        </w:rPr>
        <w:t>(and ask about 2</w:t>
      </w:r>
      <w:r w:rsidRPr="005602EB">
        <w:rPr>
          <w:rFonts w:ascii="Arial" w:hAnsi="Arial" w:cs="Arial"/>
          <w:sz w:val="18"/>
          <w:szCs w:val="18"/>
          <w:vertAlign w:val="superscript"/>
        </w:rPr>
        <w:t>nd</w:t>
      </w:r>
      <w:r>
        <w:rPr>
          <w:rFonts w:ascii="Arial" w:hAnsi="Arial" w:cs="Arial"/>
          <w:sz w:val="18"/>
          <w:szCs w:val="18"/>
        </w:rPr>
        <w:t xml:space="preserve"> hand smoke!)</w:t>
      </w:r>
    </w:p>
    <w:p w:rsidR="00B45299" w:rsidRDefault="00B45299" w:rsidP="00B45299">
      <w:pPr>
        <w:pStyle w:val="ListParagraph"/>
        <w:numPr>
          <w:ilvl w:val="1"/>
          <w:numId w:val="1"/>
        </w:numPr>
        <w:rPr>
          <w:rFonts w:ascii="Arial" w:hAnsi="Arial" w:cs="Arial"/>
          <w:sz w:val="18"/>
          <w:szCs w:val="18"/>
        </w:rPr>
      </w:pPr>
      <w:r w:rsidRPr="0079283E">
        <w:rPr>
          <w:rFonts w:ascii="Arial" w:hAnsi="Arial" w:cs="Arial"/>
          <w:sz w:val="18"/>
          <w:szCs w:val="18"/>
        </w:rPr>
        <w:t>If yes</w:t>
      </w:r>
      <w:r w:rsidRPr="0079283E">
        <w:sym w:font="Wingdings" w:char="F0E0"/>
      </w:r>
      <w:r w:rsidRPr="0079283E">
        <w:rPr>
          <w:rFonts w:ascii="Arial" w:hAnsi="Arial" w:cs="Arial"/>
          <w:sz w:val="18"/>
          <w:szCs w:val="18"/>
        </w:rPr>
        <w:t xml:space="preserve"> frequency of use, products used (cigars, hookahs, e-cigs), degree of nicotine dependence (ex: how soon after waking up?), history of previous quit attempts, readiness to quit</w:t>
      </w:r>
    </w:p>
    <w:p w:rsidR="00B45299" w:rsidRDefault="00B45299" w:rsidP="00B45299">
      <w:pPr>
        <w:pStyle w:val="ListParagraph"/>
        <w:numPr>
          <w:ilvl w:val="0"/>
          <w:numId w:val="1"/>
        </w:numPr>
        <w:rPr>
          <w:rFonts w:ascii="Arial" w:hAnsi="Arial" w:cs="Arial"/>
          <w:sz w:val="18"/>
          <w:szCs w:val="18"/>
        </w:rPr>
      </w:pPr>
      <w:r w:rsidRPr="0079283E">
        <w:rPr>
          <w:rFonts w:ascii="Arial" w:hAnsi="Arial" w:cs="Arial"/>
          <w:sz w:val="18"/>
          <w:szCs w:val="18"/>
        </w:rPr>
        <w:t>Advise</w:t>
      </w:r>
    </w:p>
    <w:p w:rsidR="00B45299" w:rsidRDefault="00B45299" w:rsidP="00B45299">
      <w:pPr>
        <w:pStyle w:val="ListParagraph"/>
        <w:numPr>
          <w:ilvl w:val="1"/>
          <w:numId w:val="1"/>
        </w:numPr>
        <w:rPr>
          <w:rFonts w:ascii="Arial" w:hAnsi="Arial" w:cs="Arial"/>
          <w:sz w:val="18"/>
          <w:szCs w:val="18"/>
        </w:rPr>
      </w:pPr>
      <w:r>
        <w:rPr>
          <w:rFonts w:ascii="Arial" w:hAnsi="Arial" w:cs="Arial"/>
          <w:sz w:val="18"/>
          <w:szCs w:val="18"/>
        </w:rPr>
        <w:t xml:space="preserve">Clear evidence that brief clinician advice to quit (&lt; 5 minutes) at each encounter can increase smoking abstinence rates </w:t>
      </w:r>
    </w:p>
    <w:p w:rsidR="00B45299" w:rsidRDefault="00B45299" w:rsidP="00B45299">
      <w:pPr>
        <w:pStyle w:val="ListParagraph"/>
        <w:numPr>
          <w:ilvl w:val="0"/>
          <w:numId w:val="1"/>
        </w:numPr>
        <w:rPr>
          <w:rFonts w:ascii="Arial" w:hAnsi="Arial" w:cs="Arial"/>
          <w:sz w:val="18"/>
          <w:szCs w:val="18"/>
        </w:rPr>
      </w:pPr>
      <w:r w:rsidRPr="0079283E">
        <w:rPr>
          <w:rFonts w:ascii="Arial" w:hAnsi="Arial" w:cs="Arial"/>
          <w:sz w:val="18"/>
          <w:szCs w:val="18"/>
        </w:rPr>
        <w:t>Assess</w:t>
      </w:r>
      <w:r>
        <w:rPr>
          <w:rFonts w:ascii="Arial" w:hAnsi="Arial" w:cs="Arial"/>
          <w:sz w:val="18"/>
          <w:szCs w:val="18"/>
        </w:rPr>
        <w:t xml:space="preserve"> readiness to change </w:t>
      </w:r>
    </w:p>
    <w:p w:rsidR="00B45299" w:rsidRDefault="00B45299" w:rsidP="00B45299">
      <w:pPr>
        <w:pStyle w:val="ListParagraph"/>
        <w:numPr>
          <w:ilvl w:val="1"/>
          <w:numId w:val="1"/>
        </w:numPr>
        <w:rPr>
          <w:rFonts w:ascii="Arial" w:hAnsi="Arial" w:cs="Arial"/>
          <w:sz w:val="18"/>
          <w:szCs w:val="18"/>
        </w:rPr>
      </w:pPr>
      <w:r>
        <w:rPr>
          <w:rFonts w:ascii="Arial" w:hAnsi="Arial" w:cs="Arial"/>
          <w:sz w:val="18"/>
          <w:szCs w:val="18"/>
        </w:rPr>
        <w:t>Pre-contemplation (not ready to quit)</w:t>
      </w:r>
    </w:p>
    <w:p w:rsidR="00B45299" w:rsidRDefault="00B45299" w:rsidP="00B45299">
      <w:pPr>
        <w:pStyle w:val="ListParagraph"/>
        <w:numPr>
          <w:ilvl w:val="1"/>
          <w:numId w:val="1"/>
        </w:numPr>
        <w:rPr>
          <w:rFonts w:ascii="Arial" w:hAnsi="Arial" w:cs="Arial"/>
          <w:sz w:val="18"/>
          <w:szCs w:val="18"/>
        </w:rPr>
      </w:pPr>
      <w:r>
        <w:rPr>
          <w:rFonts w:ascii="Arial" w:hAnsi="Arial" w:cs="Arial"/>
          <w:sz w:val="18"/>
          <w:szCs w:val="18"/>
        </w:rPr>
        <w:t>Contemplation (considering a quit attempt)</w:t>
      </w:r>
    </w:p>
    <w:p w:rsidR="00B45299" w:rsidRDefault="00B45299" w:rsidP="00B45299">
      <w:pPr>
        <w:pStyle w:val="ListParagraph"/>
        <w:numPr>
          <w:ilvl w:val="1"/>
          <w:numId w:val="1"/>
        </w:numPr>
        <w:rPr>
          <w:rFonts w:ascii="Arial" w:hAnsi="Arial" w:cs="Arial"/>
          <w:sz w:val="18"/>
          <w:szCs w:val="18"/>
        </w:rPr>
      </w:pPr>
      <w:r>
        <w:rPr>
          <w:rFonts w:ascii="Arial" w:hAnsi="Arial" w:cs="Arial"/>
          <w:sz w:val="18"/>
          <w:szCs w:val="18"/>
        </w:rPr>
        <w:t>Preparation (actively planning a quit attempt)</w:t>
      </w:r>
    </w:p>
    <w:p w:rsidR="00B45299" w:rsidRDefault="00B45299" w:rsidP="00B45299">
      <w:pPr>
        <w:pStyle w:val="ListParagraph"/>
        <w:numPr>
          <w:ilvl w:val="1"/>
          <w:numId w:val="1"/>
        </w:numPr>
        <w:rPr>
          <w:rFonts w:ascii="Arial" w:hAnsi="Arial" w:cs="Arial"/>
          <w:sz w:val="18"/>
          <w:szCs w:val="18"/>
        </w:rPr>
      </w:pPr>
      <w:r>
        <w:rPr>
          <w:rFonts w:ascii="Arial" w:hAnsi="Arial" w:cs="Arial"/>
          <w:sz w:val="18"/>
          <w:szCs w:val="18"/>
        </w:rPr>
        <w:t>Action (actively involved in a quit attempt)</w:t>
      </w:r>
    </w:p>
    <w:p w:rsidR="00B45299" w:rsidRPr="0079283E" w:rsidRDefault="00B45299" w:rsidP="00B45299">
      <w:pPr>
        <w:pStyle w:val="ListParagraph"/>
        <w:numPr>
          <w:ilvl w:val="1"/>
          <w:numId w:val="1"/>
        </w:numPr>
        <w:rPr>
          <w:rFonts w:ascii="Arial" w:hAnsi="Arial" w:cs="Arial"/>
          <w:sz w:val="18"/>
          <w:szCs w:val="18"/>
        </w:rPr>
      </w:pPr>
      <w:r>
        <w:rPr>
          <w:rFonts w:ascii="Arial" w:hAnsi="Arial" w:cs="Arial"/>
          <w:sz w:val="18"/>
          <w:szCs w:val="18"/>
        </w:rPr>
        <w:t xml:space="preserve">Maintenance (achieved smoking cessation) </w:t>
      </w:r>
    </w:p>
    <w:p w:rsidR="00B45299" w:rsidRDefault="00B45299" w:rsidP="00B45299">
      <w:pPr>
        <w:pStyle w:val="ListParagraph"/>
        <w:numPr>
          <w:ilvl w:val="0"/>
          <w:numId w:val="1"/>
        </w:numPr>
        <w:rPr>
          <w:rFonts w:ascii="Arial" w:hAnsi="Arial" w:cs="Arial"/>
          <w:sz w:val="18"/>
          <w:szCs w:val="18"/>
        </w:rPr>
      </w:pPr>
      <w:r w:rsidRPr="0079283E">
        <w:rPr>
          <w:rFonts w:ascii="Arial" w:hAnsi="Arial" w:cs="Arial"/>
          <w:sz w:val="18"/>
          <w:szCs w:val="18"/>
        </w:rPr>
        <w:t>Assist</w:t>
      </w:r>
    </w:p>
    <w:p w:rsidR="00B45299" w:rsidRDefault="00B45299" w:rsidP="00B45299">
      <w:pPr>
        <w:pStyle w:val="ListParagraph"/>
        <w:numPr>
          <w:ilvl w:val="1"/>
          <w:numId w:val="1"/>
        </w:numPr>
        <w:rPr>
          <w:rFonts w:ascii="Arial" w:hAnsi="Arial" w:cs="Arial"/>
          <w:sz w:val="18"/>
          <w:szCs w:val="18"/>
        </w:rPr>
      </w:pPr>
      <w:r>
        <w:rPr>
          <w:rFonts w:ascii="Arial" w:hAnsi="Arial" w:cs="Arial"/>
          <w:sz w:val="18"/>
          <w:szCs w:val="18"/>
        </w:rPr>
        <w:t>Set a quit date and ensure access to appropriate resources</w:t>
      </w:r>
    </w:p>
    <w:p w:rsidR="00B45299" w:rsidRDefault="00B45299" w:rsidP="00B45299">
      <w:pPr>
        <w:pStyle w:val="ListParagraph"/>
        <w:numPr>
          <w:ilvl w:val="1"/>
          <w:numId w:val="1"/>
        </w:numPr>
        <w:rPr>
          <w:rFonts w:ascii="Arial" w:hAnsi="Arial" w:cs="Arial"/>
          <w:sz w:val="18"/>
          <w:szCs w:val="18"/>
        </w:rPr>
      </w:pPr>
      <w:r>
        <w:rPr>
          <w:rFonts w:ascii="Arial" w:hAnsi="Arial" w:cs="Arial"/>
          <w:sz w:val="18"/>
          <w:szCs w:val="18"/>
        </w:rPr>
        <w:t xml:space="preserve">Have a treatment plan that combines behavioral and pharmacologic treatments </w:t>
      </w:r>
    </w:p>
    <w:p w:rsidR="00B45299" w:rsidRDefault="00B45299" w:rsidP="00B45299">
      <w:pPr>
        <w:pStyle w:val="ListParagraph"/>
        <w:numPr>
          <w:ilvl w:val="2"/>
          <w:numId w:val="1"/>
        </w:numPr>
        <w:rPr>
          <w:rFonts w:ascii="Arial" w:hAnsi="Arial" w:cs="Arial"/>
          <w:sz w:val="18"/>
          <w:szCs w:val="18"/>
        </w:rPr>
      </w:pPr>
      <w:r>
        <w:rPr>
          <w:rFonts w:ascii="Arial" w:hAnsi="Arial" w:cs="Arial"/>
          <w:sz w:val="18"/>
          <w:szCs w:val="18"/>
        </w:rPr>
        <w:t>(1) Nicotine withdrawal symptoms</w:t>
      </w:r>
      <w:r w:rsidRPr="00F10BB2">
        <w:rPr>
          <w:rFonts w:ascii="Arial" w:hAnsi="Arial" w:cs="Arial"/>
          <w:sz w:val="18"/>
          <w:szCs w:val="18"/>
        </w:rPr>
        <w:sym w:font="Wingdings" w:char="F0E0"/>
      </w:r>
      <w:r>
        <w:rPr>
          <w:rFonts w:ascii="Arial" w:hAnsi="Arial" w:cs="Arial"/>
          <w:sz w:val="18"/>
          <w:szCs w:val="18"/>
        </w:rPr>
        <w:t xml:space="preserve"> nicotine replacement pharmacotherapy</w:t>
      </w:r>
    </w:p>
    <w:p w:rsidR="00B45299" w:rsidRDefault="00B45299" w:rsidP="00B45299">
      <w:pPr>
        <w:pStyle w:val="ListParagraph"/>
        <w:numPr>
          <w:ilvl w:val="2"/>
          <w:numId w:val="1"/>
        </w:numPr>
        <w:rPr>
          <w:rFonts w:ascii="Arial" w:hAnsi="Arial" w:cs="Arial"/>
          <w:sz w:val="18"/>
          <w:szCs w:val="18"/>
        </w:rPr>
      </w:pPr>
      <w:r>
        <w:rPr>
          <w:rFonts w:ascii="Arial" w:hAnsi="Arial" w:cs="Arial"/>
          <w:sz w:val="18"/>
          <w:szCs w:val="18"/>
        </w:rPr>
        <w:t>(2) Situations where they usually smoke (ex: with their morning coffee, end of a meal)</w:t>
      </w:r>
      <w:r w:rsidRPr="00F10BB2">
        <w:rPr>
          <w:rFonts w:ascii="Arial" w:hAnsi="Arial" w:cs="Arial"/>
          <w:sz w:val="18"/>
          <w:szCs w:val="18"/>
        </w:rPr>
        <w:sym w:font="Wingdings" w:char="F0E0"/>
      </w:r>
      <w:r>
        <w:rPr>
          <w:rFonts w:ascii="Arial" w:hAnsi="Arial" w:cs="Arial"/>
          <w:sz w:val="18"/>
          <w:szCs w:val="18"/>
        </w:rPr>
        <w:t xml:space="preserve"> counseling </w:t>
      </w:r>
    </w:p>
    <w:p w:rsidR="00B45299" w:rsidRDefault="00B45299" w:rsidP="00B45299">
      <w:pPr>
        <w:pStyle w:val="ListParagraph"/>
        <w:numPr>
          <w:ilvl w:val="0"/>
          <w:numId w:val="1"/>
        </w:numPr>
        <w:rPr>
          <w:rFonts w:ascii="Arial" w:hAnsi="Arial" w:cs="Arial"/>
          <w:sz w:val="18"/>
          <w:szCs w:val="18"/>
        </w:rPr>
      </w:pPr>
      <w:r>
        <w:rPr>
          <w:rFonts w:ascii="Arial" w:hAnsi="Arial" w:cs="Arial"/>
          <w:sz w:val="18"/>
          <w:szCs w:val="18"/>
        </w:rPr>
        <w:t xml:space="preserve">Arrange follow-up within 1 week of the patient’s quit date to provide reinforcement </w:t>
      </w:r>
    </w:p>
    <w:p w:rsidR="00B45299" w:rsidRDefault="00B45299" w:rsidP="00B45299">
      <w:pPr>
        <w:rPr>
          <w:rFonts w:ascii="Arial" w:hAnsi="Arial" w:cs="Arial"/>
          <w:sz w:val="18"/>
          <w:szCs w:val="18"/>
        </w:rPr>
      </w:pPr>
    </w:p>
    <w:p w:rsidR="00B45299" w:rsidRPr="007C05A3" w:rsidRDefault="00B45299" w:rsidP="00B45299">
      <w:pPr>
        <w:rPr>
          <w:rFonts w:ascii="Arial" w:hAnsi="Arial" w:cs="Arial"/>
          <w:b/>
          <w:sz w:val="18"/>
          <w:szCs w:val="18"/>
        </w:rPr>
      </w:pPr>
      <w:r w:rsidRPr="007C05A3">
        <w:rPr>
          <w:rFonts w:ascii="Arial" w:hAnsi="Arial" w:cs="Arial"/>
          <w:b/>
          <w:sz w:val="18"/>
          <w:szCs w:val="18"/>
        </w:rPr>
        <w:t>Pharmacologic Options:</w:t>
      </w:r>
    </w:p>
    <w:p w:rsidR="00B45299" w:rsidRDefault="00B45299" w:rsidP="00B45299">
      <w:pPr>
        <w:pStyle w:val="ListParagraph"/>
        <w:numPr>
          <w:ilvl w:val="0"/>
          <w:numId w:val="4"/>
        </w:numPr>
        <w:rPr>
          <w:rFonts w:ascii="Arial" w:hAnsi="Arial" w:cs="Arial"/>
          <w:sz w:val="18"/>
          <w:szCs w:val="18"/>
        </w:rPr>
      </w:pPr>
      <w:r w:rsidRPr="007C05A3">
        <w:rPr>
          <w:rFonts w:ascii="Arial" w:hAnsi="Arial" w:cs="Arial"/>
          <w:b/>
          <w:sz w:val="18"/>
          <w:szCs w:val="18"/>
        </w:rPr>
        <w:t>Nicotine replacement therapy (NRT)—</w:t>
      </w:r>
      <w:r>
        <w:rPr>
          <w:rFonts w:ascii="Arial" w:hAnsi="Arial" w:cs="Arial"/>
          <w:sz w:val="18"/>
          <w:szCs w:val="18"/>
        </w:rPr>
        <w:t xml:space="preserve">combination NRT is most effective </w:t>
      </w:r>
    </w:p>
    <w:p w:rsidR="00B45299" w:rsidRDefault="00B45299" w:rsidP="00B45299">
      <w:pPr>
        <w:pStyle w:val="ListParagraph"/>
        <w:numPr>
          <w:ilvl w:val="1"/>
          <w:numId w:val="4"/>
        </w:numPr>
        <w:rPr>
          <w:rFonts w:ascii="Arial" w:hAnsi="Arial" w:cs="Arial"/>
          <w:sz w:val="18"/>
          <w:szCs w:val="18"/>
        </w:rPr>
      </w:pPr>
      <w:r>
        <w:rPr>
          <w:rFonts w:ascii="Arial" w:hAnsi="Arial" w:cs="Arial"/>
          <w:sz w:val="18"/>
          <w:szCs w:val="18"/>
        </w:rPr>
        <w:t>Patch is used to control baseline nicotine withdrawal symptoms</w:t>
      </w:r>
    </w:p>
    <w:p w:rsidR="00B45299" w:rsidRDefault="00B45299" w:rsidP="00B45299">
      <w:pPr>
        <w:pStyle w:val="ListParagraph"/>
        <w:numPr>
          <w:ilvl w:val="2"/>
          <w:numId w:val="4"/>
        </w:numPr>
        <w:rPr>
          <w:rFonts w:ascii="Arial" w:hAnsi="Arial" w:cs="Arial"/>
          <w:sz w:val="18"/>
          <w:szCs w:val="18"/>
        </w:rPr>
      </w:pPr>
      <w:r>
        <w:rPr>
          <w:rFonts w:ascii="Arial" w:hAnsi="Arial" w:cs="Arial"/>
          <w:sz w:val="18"/>
          <w:szCs w:val="18"/>
        </w:rPr>
        <w:t xml:space="preserve">Initial dose of patch depends on # of cigarettes smoked and then gradually tapered as nicotine withdrawal symptoms subside </w:t>
      </w:r>
    </w:p>
    <w:p w:rsidR="00B45299" w:rsidRDefault="00B45299" w:rsidP="00B45299">
      <w:pPr>
        <w:pStyle w:val="ListParagraph"/>
        <w:numPr>
          <w:ilvl w:val="1"/>
          <w:numId w:val="4"/>
        </w:numPr>
        <w:rPr>
          <w:rFonts w:ascii="Arial" w:hAnsi="Arial" w:cs="Arial"/>
          <w:sz w:val="18"/>
          <w:szCs w:val="18"/>
        </w:rPr>
      </w:pPr>
      <w:r>
        <w:rPr>
          <w:rFonts w:ascii="Arial" w:hAnsi="Arial" w:cs="Arial"/>
          <w:sz w:val="18"/>
          <w:szCs w:val="18"/>
        </w:rPr>
        <w:t xml:space="preserve">Add a short-acting form (lozenge/gum) to control cravings on an as-needed basis </w:t>
      </w:r>
    </w:p>
    <w:p w:rsidR="00B45299" w:rsidRPr="000E4BB1" w:rsidRDefault="00B45299" w:rsidP="00B45299">
      <w:pPr>
        <w:pStyle w:val="ListParagraph"/>
        <w:numPr>
          <w:ilvl w:val="2"/>
          <w:numId w:val="4"/>
        </w:numPr>
        <w:rPr>
          <w:rFonts w:ascii="Arial" w:hAnsi="Arial" w:cs="Arial"/>
          <w:sz w:val="18"/>
          <w:szCs w:val="18"/>
        </w:rPr>
      </w:pPr>
      <w:r w:rsidRPr="005602EB">
        <w:rPr>
          <w:rFonts w:ascii="Arial" w:hAnsi="Arial" w:cs="Arial"/>
          <w:i/>
          <w:sz w:val="18"/>
          <w:szCs w:val="18"/>
        </w:rPr>
        <w:t xml:space="preserve"> “Chew and park”</w:t>
      </w:r>
      <w:r>
        <w:rPr>
          <w:rFonts w:ascii="Arial" w:hAnsi="Arial" w:cs="Arial"/>
          <w:sz w:val="18"/>
          <w:szCs w:val="18"/>
        </w:rPr>
        <w:t xml:space="preserve"> is recommended—chew until the nicotine taste appears, then park in the buccal mucosa until taste disappears </w:t>
      </w:r>
      <w:r w:rsidRPr="000E4BB1">
        <w:rPr>
          <w:rFonts w:ascii="Arial" w:hAnsi="Arial" w:cs="Arial"/>
          <w:sz w:val="18"/>
          <w:szCs w:val="18"/>
        </w:rPr>
        <w:sym w:font="Wingdings" w:char="F0E0"/>
      </w:r>
      <w:r>
        <w:rPr>
          <w:rFonts w:ascii="Arial" w:hAnsi="Arial" w:cs="Arial"/>
          <w:sz w:val="18"/>
          <w:szCs w:val="18"/>
        </w:rPr>
        <w:t xml:space="preserve"> chew more and repeat for 30 minutes until all the nicotine has been released</w:t>
      </w:r>
    </w:p>
    <w:p w:rsidR="00B45299" w:rsidRPr="007C05A3" w:rsidRDefault="00B45299" w:rsidP="00B45299">
      <w:pPr>
        <w:pStyle w:val="ListParagraph"/>
        <w:numPr>
          <w:ilvl w:val="0"/>
          <w:numId w:val="4"/>
        </w:numPr>
        <w:rPr>
          <w:rFonts w:ascii="Arial" w:hAnsi="Arial" w:cs="Arial"/>
          <w:b/>
          <w:sz w:val="18"/>
          <w:szCs w:val="18"/>
        </w:rPr>
      </w:pPr>
      <w:proofErr w:type="spellStart"/>
      <w:r w:rsidRPr="007C05A3">
        <w:rPr>
          <w:rFonts w:ascii="Arial" w:hAnsi="Arial" w:cs="Arial"/>
          <w:b/>
          <w:sz w:val="18"/>
          <w:szCs w:val="18"/>
        </w:rPr>
        <w:t>Varenicline</w:t>
      </w:r>
      <w:proofErr w:type="spellEnd"/>
      <w:r w:rsidRPr="007C05A3">
        <w:rPr>
          <w:rFonts w:ascii="Arial" w:hAnsi="Arial" w:cs="Arial"/>
          <w:b/>
          <w:sz w:val="18"/>
          <w:szCs w:val="18"/>
        </w:rPr>
        <w:t xml:space="preserve"> (Chantix)</w:t>
      </w:r>
    </w:p>
    <w:p w:rsidR="00B45299" w:rsidRDefault="00B45299" w:rsidP="00B45299">
      <w:pPr>
        <w:pStyle w:val="ListParagraph"/>
        <w:numPr>
          <w:ilvl w:val="1"/>
          <w:numId w:val="4"/>
        </w:numPr>
        <w:rPr>
          <w:rFonts w:ascii="Arial" w:hAnsi="Arial" w:cs="Arial"/>
          <w:sz w:val="18"/>
          <w:szCs w:val="18"/>
        </w:rPr>
      </w:pPr>
      <w:r>
        <w:rPr>
          <w:rFonts w:ascii="Arial" w:hAnsi="Arial" w:cs="Arial"/>
          <w:sz w:val="18"/>
          <w:szCs w:val="18"/>
        </w:rPr>
        <w:t>Partial agonist at the alpha-4-beta-2 subunit of the nicotinic acetylcholine receptor which works to (1) partially stimulate the receptor and decrease symptoms of nicotine withdrawal and (2) blocks nicotine from tobacco smoke from binding to the receptor thereby decreasing the rewarding aspects of smoking</w:t>
      </w:r>
    </w:p>
    <w:p w:rsidR="00B45299" w:rsidRDefault="00B45299" w:rsidP="00B45299">
      <w:pPr>
        <w:pStyle w:val="ListParagraph"/>
        <w:numPr>
          <w:ilvl w:val="1"/>
          <w:numId w:val="4"/>
        </w:numPr>
        <w:rPr>
          <w:rFonts w:ascii="Arial" w:hAnsi="Arial" w:cs="Arial"/>
          <w:sz w:val="18"/>
          <w:szCs w:val="18"/>
        </w:rPr>
      </w:pPr>
      <w:r>
        <w:rPr>
          <w:rFonts w:ascii="Arial" w:hAnsi="Arial" w:cs="Arial"/>
          <w:sz w:val="18"/>
          <w:szCs w:val="18"/>
        </w:rPr>
        <w:t xml:space="preserve">Advise patients to quit 1 week after starting </w:t>
      </w:r>
      <w:proofErr w:type="spellStart"/>
      <w:r>
        <w:rPr>
          <w:rFonts w:ascii="Arial" w:hAnsi="Arial" w:cs="Arial"/>
          <w:sz w:val="18"/>
          <w:szCs w:val="18"/>
        </w:rPr>
        <w:t>varenicline</w:t>
      </w:r>
      <w:proofErr w:type="spellEnd"/>
    </w:p>
    <w:p w:rsidR="00B45299" w:rsidRDefault="00B45299" w:rsidP="00B45299">
      <w:pPr>
        <w:pStyle w:val="ListParagraph"/>
        <w:numPr>
          <w:ilvl w:val="1"/>
          <w:numId w:val="4"/>
        </w:numPr>
        <w:rPr>
          <w:rFonts w:ascii="Arial" w:hAnsi="Arial" w:cs="Arial"/>
          <w:sz w:val="18"/>
          <w:szCs w:val="18"/>
        </w:rPr>
      </w:pPr>
      <w:r>
        <w:rPr>
          <w:rFonts w:ascii="Arial" w:hAnsi="Arial" w:cs="Arial"/>
          <w:sz w:val="18"/>
          <w:szCs w:val="18"/>
        </w:rPr>
        <w:t>Dose: 0.5mg daily x3 days</w:t>
      </w:r>
      <w:r w:rsidRPr="000E4BB1">
        <w:rPr>
          <w:rFonts w:ascii="Arial" w:hAnsi="Arial" w:cs="Arial"/>
          <w:sz w:val="18"/>
          <w:szCs w:val="18"/>
        </w:rPr>
        <w:sym w:font="Wingdings" w:char="F0E0"/>
      </w:r>
      <w:r>
        <w:rPr>
          <w:rFonts w:ascii="Arial" w:hAnsi="Arial" w:cs="Arial"/>
          <w:sz w:val="18"/>
          <w:szCs w:val="18"/>
        </w:rPr>
        <w:t xml:space="preserve"> 0.5mg BID x 4 days</w:t>
      </w:r>
      <w:r w:rsidRPr="000E4BB1">
        <w:rPr>
          <w:rFonts w:ascii="Arial" w:hAnsi="Arial" w:cs="Arial"/>
          <w:sz w:val="18"/>
          <w:szCs w:val="18"/>
        </w:rPr>
        <w:sym w:font="Wingdings" w:char="F0E0"/>
      </w:r>
      <w:r>
        <w:rPr>
          <w:rFonts w:ascii="Arial" w:hAnsi="Arial" w:cs="Arial"/>
          <w:sz w:val="18"/>
          <w:szCs w:val="18"/>
        </w:rPr>
        <w:t xml:space="preserve"> 1mg BID x 12 week course</w:t>
      </w:r>
    </w:p>
    <w:p w:rsidR="00B45299" w:rsidRDefault="00B45299" w:rsidP="00B45299">
      <w:pPr>
        <w:pStyle w:val="ListParagraph"/>
        <w:numPr>
          <w:ilvl w:val="0"/>
          <w:numId w:val="4"/>
        </w:numPr>
        <w:rPr>
          <w:rFonts w:ascii="Arial" w:hAnsi="Arial" w:cs="Arial"/>
          <w:sz w:val="18"/>
          <w:szCs w:val="18"/>
        </w:rPr>
      </w:pPr>
      <w:r w:rsidRPr="007C05A3">
        <w:rPr>
          <w:rFonts w:ascii="Arial" w:hAnsi="Arial" w:cs="Arial"/>
          <w:b/>
          <w:sz w:val="18"/>
          <w:szCs w:val="18"/>
        </w:rPr>
        <w:t>Bupropion (</w:t>
      </w:r>
      <w:proofErr w:type="spellStart"/>
      <w:r w:rsidRPr="007C05A3">
        <w:rPr>
          <w:rFonts w:ascii="Arial" w:hAnsi="Arial" w:cs="Arial"/>
          <w:b/>
          <w:sz w:val="18"/>
          <w:szCs w:val="18"/>
        </w:rPr>
        <w:t>Zyban</w:t>
      </w:r>
      <w:proofErr w:type="spellEnd"/>
      <w:r w:rsidRPr="007C05A3">
        <w:rPr>
          <w:rFonts w:ascii="Arial" w:hAnsi="Arial" w:cs="Arial"/>
          <w:b/>
          <w:sz w:val="18"/>
          <w:szCs w:val="18"/>
        </w:rPr>
        <w:t>)-</w:t>
      </w:r>
      <w:r>
        <w:rPr>
          <w:rFonts w:ascii="Arial" w:hAnsi="Arial" w:cs="Arial"/>
          <w:sz w:val="18"/>
          <w:szCs w:val="18"/>
        </w:rPr>
        <w:t xml:space="preserve"> enhances CNS noradrenergic and dopaminergic release </w:t>
      </w:r>
    </w:p>
    <w:p w:rsidR="00B45299" w:rsidRDefault="00B45299" w:rsidP="00B45299">
      <w:pPr>
        <w:pStyle w:val="ListParagraph"/>
        <w:numPr>
          <w:ilvl w:val="1"/>
          <w:numId w:val="4"/>
        </w:numPr>
        <w:rPr>
          <w:rFonts w:ascii="Arial" w:hAnsi="Arial" w:cs="Arial"/>
          <w:sz w:val="18"/>
          <w:szCs w:val="18"/>
        </w:rPr>
      </w:pPr>
      <w:r>
        <w:rPr>
          <w:rFonts w:ascii="Arial" w:hAnsi="Arial" w:cs="Arial"/>
          <w:sz w:val="18"/>
          <w:szCs w:val="18"/>
        </w:rPr>
        <w:t>Also takes 5-7 days to reach steady state so advise patient to quit 1 week after starting</w:t>
      </w:r>
    </w:p>
    <w:p w:rsidR="00B45299" w:rsidRPr="00572783" w:rsidRDefault="00B45299" w:rsidP="00B45299">
      <w:pPr>
        <w:pStyle w:val="ListParagraph"/>
        <w:numPr>
          <w:ilvl w:val="1"/>
          <w:numId w:val="4"/>
        </w:numPr>
        <w:rPr>
          <w:rFonts w:ascii="Arial" w:hAnsi="Arial" w:cs="Arial"/>
          <w:sz w:val="18"/>
          <w:szCs w:val="18"/>
        </w:rPr>
      </w:pPr>
      <w:r>
        <w:rPr>
          <w:rFonts w:ascii="Arial" w:hAnsi="Arial" w:cs="Arial"/>
          <w:sz w:val="18"/>
          <w:szCs w:val="18"/>
        </w:rPr>
        <w:t>Dose: 150mg/day x 3 days then 150mg BID thereafter x12 weeks</w:t>
      </w:r>
    </w:p>
    <w:p w:rsidR="00B45299" w:rsidRPr="000E4BB1" w:rsidRDefault="00B45299" w:rsidP="00B45299">
      <w:pPr>
        <w:rPr>
          <w:rFonts w:ascii="Arial" w:hAnsi="Arial" w:cs="Arial"/>
          <w:b/>
          <w:color w:val="FF0000"/>
          <w:sz w:val="18"/>
          <w:szCs w:val="18"/>
        </w:rPr>
      </w:pPr>
    </w:p>
    <w:p w:rsidR="00B45299" w:rsidRPr="000E4BB1" w:rsidRDefault="00B45299" w:rsidP="00B45299">
      <w:pPr>
        <w:rPr>
          <w:rFonts w:ascii="Arial" w:hAnsi="Arial" w:cs="Arial"/>
          <w:b/>
          <w:color w:val="FF0000"/>
          <w:sz w:val="18"/>
          <w:szCs w:val="18"/>
        </w:rPr>
      </w:pPr>
      <w:r w:rsidRPr="000E4BB1">
        <w:rPr>
          <w:rFonts w:ascii="Arial" w:hAnsi="Arial" w:cs="Arial"/>
          <w:b/>
          <w:color w:val="FF0000"/>
          <w:sz w:val="18"/>
          <w:szCs w:val="18"/>
        </w:rPr>
        <w:t>Community Resources:</w:t>
      </w:r>
    </w:p>
    <w:p w:rsidR="00B45299" w:rsidRDefault="00B45299" w:rsidP="00B45299">
      <w:pPr>
        <w:pStyle w:val="ListParagraph"/>
        <w:numPr>
          <w:ilvl w:val="0"/>
          <w:numId w:val="3"/>
        </w:numPr>
        <w:rPr>
          <w:rFonts w:ascii="Arial" w:hAnsi="Arial" w:cs="Arial"/>
          <w:sz w:val="18"/>
          <w:szCs w:val="18"/>
        </w:rPr>
      </w:pPr>
      <w:r>
        <w:rPr>
          <w:rFonts w:ascii="Arial" w:hAnsi="Arial" w:cs="Arial"/>
          <w:sz w:val="18"/>
          <w:szCs w:val="18"/>
        </w:rPr>
        <w:t>1-800-QUIT-NOW</w:t>
      </w:r>
    </w:p>
    <w:p w:rsidR="00B45299" w:rsidRPr="00572783" w:rsidRDefault="00B45299" w:rsidP="00B45299">
      <w:pPr>
        <w:pStyle w:val="ListParagraph"/>
        <w:numPr>
          <w:ilvl w:val="0"/>
          <w:numId w:val="3"/>
        </w:numPr>
        <w:rPr>
          <w:rFonts w:ascii="Arial" w:hAnsi="Arial" w:cs="Arial"/>
          <w:sz w:val="18"/>
          <w:szCs w:val="18"/>
        </w:rPr>
      </w:pPr>
      <w:r>
        <w:rPr>
          <w:rFonts w:ascii="Arial" w:hAnsi="Arial" w:cs="Arial"/>
          <w:sz w:val="18"/>
          <w:szCs w:val="18"/>
        </w:rPr>
        <w:t xml:space="preserve">Acupuncture </w:t>
      </w:r>
    </w:p>
    <w:p w:rsidR="00B45299" w:rsidRDefault="00B45299" w:rsidP="00B45299">
      <w:pPr>
        <w:rPr>
          <w:rFonts w:ascii="Arial" w:hAnsi="Arial" w:cs="Arial"/>
          <w:sz w:val="18"/>
          <w:szCs w:val="18"/>
        </w:rPr>
      </w:pPr>
    </w:p>
    <w:p w:rsidR="00B45299" w:rsidRPr="000E4BB1" w:rsidRDefault="00B45299" w:rsidP="00B45299">
      <w:pPr>
        <w:rPr>
          <w:rFonts w:ascii="Arial" w:hAnsi="Arial" w:cs="Arial"/>
          <w:b/>
          <w:color w:val="FF0000"/>
          <w:sz w:val="18"/>
          <w:szCs w:val="18"/>
        </w:rPr>
      </w:pPr>
      <w:r w:rsidRPr="000E4BB1">
        <w:rPr>
          <w:rFonts w:ascii="Arial" w:hAnsi="Arial" w:cs="Arial"/>
          <w:b/>
          <w:color w:val="FF0000"/>
          <w:sz w:val="18"/>
          <w:szCs w:val="18"/>
        </w:rPr>
        <w:t>Population Health:</w:t>
      </w:r>
    </w:p>
    <w:p w:rsidR="00B45299" w:rsidRDefault="00B45299" w:rsidP="00B45299">
      <w:pPr>
        <w:pStyle w:val="ListParagraph"/>
        <w:numPr>
          <w:ilvl w:val="0"/>
          <w:numId w:val="2"/>
        </w:numPr>
        <w:rPr>
          <w:rFonts w:ascii="Arial" w:hAnsi="Arial" w:cs="Arial"/>
          <w:sz w:val="18"/>
          <w:szCs w:val="18"/>
        </w:rPr>
      </w:pPr>
      <w:r>
        <w:rPr>
          <w:rFonts w:ascii="Arial" w:hAnsi="Arial" w:cs="Arial"/>
          <w:sz w:val="18"/>
          <w:szCs w:val="18"/>
        </w:rPr>
        <w:t>In the US, insurance plans are required to cover tobacco-cessation interventions including behavioral counseling and medications approved by the FDA</w:t>
      </w:r>
    </w:p>
    <w:p w:rsidR="00B45299" w:rsidRDefault="00B45299" w:rsidP="00B45299">
      <w:pPr>
        <w:pStyle w:val="ListParagraph"/>
        <w:numPr>
          <w:ilvl w:val="0"/>
          <w:numId w:val="2"/>
        </w:numPr>
        <w:rPr>
          <w:rFonts w:ascii="Arial" w:hAnsi="Arial" w:cs="Arial"/>
          <w:sz w:val="18"/>
          <w:szCs w:val="18"/>
        </w:rPr>
      </w:pPr>
      <w:r>
        <w:rPr>
          <w:rFonts w:ascii="Arial" w:hAnsi="Arial" w:cs="Arial"/>
          <w:sz w:val="18"/>
          <w:szCs w:val="18"/>
        </w:rPr>
        <w:t>Make sure to click on “Smoking History Reviewed” or “Verified” in Social History section of EPIC to get credit for discussing this with your patients!</w:t>
      </w:r>
    </w:p>
    <w:p w:rsidR="005F53CB" w:rsidRDefault="005F53CB"/>
    <w:sectPr w:rsidR="005F53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7302E"/>
    <w:multiLevelType w:val="hybridMultilevel"/>
    <w:tmpl w:val="01DA4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A518C1"/>
    <w:multiLevelType w:val="hybridMultilevel"/>
    <w:tmpl w:val="C8168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C0200F"/>
    <w:multiLevelType w:val="hybridMultilevel"/>
    <w:tmpl w:val="49CC9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347743"/>
    <w:multiLevelType w:val="hybridMultilevel"/>
    <w:tmpl w:val="0DA25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299"/>
    <w:rsid w:val="000013D9"/>
    <w:rsid w:val="0000306E"/>
    <w:rsid w:val="000868DF"/>
    <w:rsid w:val="000B3860"/>
    <w:rsid w:val="000C0C38"/>
    <w:rsid w:val="000D3B45"/>
    <w:rsid w:val="000E36D9"/>
    <w:rsid w:val="00106479"/>
    <w:rsid w:val="00123FE2"/>
    <w:rsid w:val="0012603F"/>
    <w:rsid w:val="00132D38"/>
    <w:rsid w:val="00151EB2"/>
    <w:rsid w:val="00156F19"/>
    <w:rsid w:val="00157873"/>
    <w:rsid w:val="00173CF9"/>
    <w:rsid w:val="00181B05"/>
    <w:rsid w:val="001A25FC"/>
    <w:rsid w:val="001A40A5"/>
    <w:rsid w:val="001A4F23"/>
    <w:rsid w:val="001F7A64"/>
    <w:rsid w:val="002233D5"/>
    <w:rsid w:val="00235C2A"/>
    <w:rsid w:val="00236A73"/>
    <w:rsid w:val="0024152C"/>
    <w:rsid w:val="002B68FE"/>
    <w:rsid w:val="002B7602"/>
    <w:rsid w:val="0033142D"/>
    <w:rsid w:val="00356AE4"/>
    <w:rsid w:val="00374392"/>
    <w:rsid w:val="00382458"/>
    <w:rsid w:val="003A4A72"/>
    <w:rsid w:val="003C7FC8"/>
    <w:rsid w:val="003D03F5"/>
    <w:rsid w:val="003D103F"/>
    <w:rsid w:val="003D6A2A"/>
    <w:rsid w:val="003E02AE"/>
    <w:rsid w:val="003E2E00"/>
    <w:rsid w:val="003F3A44"/>
    <w:rsid w:val="00425C36"/>
    <w:rsid w:val="00465826"/>
    <w:rsid w:val="00475B66"/>
    <w:rsid w:val="004A74FB"/>
    <w:rsid w:val="004D4636"/>
    <w:rsid w:val="004D6E78"/>
    <w:rsid w:val="005033FB"/>
    <w:rsid w:val="00504F90"/>
    <w:rsid w:val="00556F6C"/>
    <w:rsid w:val="00567874"/>
    <w:rsid w:val="00570D38"/>
    <w:rsid w:val="005834C2"/>
    <w:rsid w:val="005A79DA"/>
    <w:rsid w:val="005C3E10"/>
    <w:rsid w:val="005C5E4B"/>
    <w:rsid w:val="005E7B00"/>
    <w:rsid w:val="005F53CB"/>
    <w:rsid w:val="0062429B"/>
    <w:rsid w:val="006258A3"/>
    <w:rsid w:val="00631594"/>
    <w:rsid w:val="0065673D"/>
    <w:rsid w:val="00665A45"/>
    <w:rsid w:val="00674D09"/>
    <w:rsid w:val="006B39BA"/>
    <w:rsid w:val="006D158E"/>
    <w:rsid w:val="006D3FDF"/>
    <w:rsid w:val="0074366A"/>
    <w:rsid w:val="00760E19"/>
    <w:rsid w:val="00790111"/>
    <w:rsid w:val="00793621"/>
    <w:rsid w:val="007B196B"/>
    <w:rsid w:val="007B3611"/>
    <w:rsid w:val="007B777B"/>
    <w:rsid w:val="007C61A7"/>
    <w:rsid w:val="00807751"/>
    <w:rsid w:val="008162D5"/>
    <w:rsid w:val="00816C50"/>
    <w:rsid w:val="00836152"/>
    <w:rsid w:val="0089562D"/>
    <w:rsid w:val="008B11E6"/>
    <w:rsid w:val="008B20FF"/>
    <w:rsid w:val="008F0D1E"/>
    <w:rsid w:val="0092705B"/>
    <w:rsid w:val="009369F6"/>
    <w:rsid w:val="00952972"/>
    <w:rsid w:val="009A1EC3"/>
    <w:rsid w:val="009A69BF"/>
    <w:rsid w:val="009E35EC"/>
    <w:rsid w:val="009E5EE8"/>
    <w:rsid w:val="009F5AD3"/>
    <w:rsid w:val="00A06CB3"/>
    <w:rsid w:val="00A106A2"/>
    <w:rsid w:val="00A34C7D"/>
    <w:rsid w:val="00A6358B"/>
    <w:rsid w:val="00A658C8"/>
    <w:rsid w:val="00A65EA8"/>
    <w:rsid w:val="00A77691"/>
    <w:rsid w:val="00A8574B"/>
    <w:rsid w:val="00A965E3"/>
    <w:rsid w:val="00AA24C0"/>
    <w:rsid w:val="00AA25A9"/>
    <w:rsid w:val="00AA56EB"/>
    <w:rsid w:val="00AC7EAE"/>
    <w:rsid w:val="00AE15DF"/>
    <w:rsid w:val="00AE2DFD"/>
    <w:rsid w:val="00B143DC"/>
    <w:rsid w:val="00B27E8E"/>
    <w:rsid w:val="00B43C58"/>
    <w:rsid w:val="00B44613"/>
    <w:rsid w:val="00B45299"/>
    <w:rsid w:val="00B72333"/>
    <w:rsid w:val="00B75D06"/>
    <w:rsid w:val="00B841EB"/>
    <w:rsid w:val="00B84C7B"/>
    <w:rsid w:val="00B860E6"/>
    <w:rsid w:val="00BB602F"/>
    <w:rsid w:val="00BB7941"/>
    <w:rsid w:val="00BE6791"/>
    <w:rsid w:val="00C02CF4"/>
    <w:rsid w:val="00C608D6"/>
    <w:rsid w:val="00C63C3B"/>
    <w:rsid w:val="00CA3903"/>
    <w:rsid w:val="00CC57F9"/>
    <w:rsid w:val="00CE6056"/>
    <w:rsid w:val="00D00671"/>
    <w:rsid w:val="00D21C50"/>
    <w:rsid w:val="00D32C03"/>
    <w:rsid w:val="00D540BC"/>
    <w:rsid w:val="00D649A4"/>
    <w:rsid w:val="00D66CBF"/>
    <w:rsid w:val="00D976F0"/>
    <w:rsid w:val="00DA29A6"/>
    <w:rsid w:val="00DA4F61"/>
    <w:rsid w:val="00DE179C"/>
    <w:rsid w:val="00E10994"/>
    <w:rsid w:val="00E267F6"/>
    <w:rsid w:val="00E37A3A"/>
    <w:rsid w:val="00E56A1C"/>
    <w:rsid w:val="00EC3EA8"/>
    <w:rsid w:val="00EC7389"/>
    <w:rsid w:val="00F43422"/>
    <w:rsid w:val="00F46C3F"/>
    <w:rsid w:val="00F560BC"/>
    <w:rsid w:val="00F84632"/>
    <w:rsid w:val="00F84EA5"/>
    <w:rsid w:val="00F84F6F"/>
    <w:rsid w:val="00F954EF"/>
    <w:rsid w:val="00FC5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8268A1-DDEE-4D46-B755-A49EDDAC8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29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2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Coyle</dc:creator>
  <cp:keywords/>
  <dc:description/>
  <cp:lastModifiedBy>Andrew Coyle</cp:lastModifiedBy>
  <cp:revision>1</cp:revision>
  <dcterms:created xsi:type="dcterms:W3CDTF">2017-09-11T12:09:00Z</dcterms:created>
  <dcterms:modified xsi:type="dcterms:W3CDTF">2017-09-11T12:18:00Z</dcterms:modified>
</cp:coreProperties>
</file>