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EC" w:rsidRDefault="009E60EC" w:rsidP="009E60EC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19. Sinusitis/Pharyngitis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  <w:t>By Anita Geevarghese</w:t>
      </w:r>
    </w:p>
    <w:p w:rsidR="009E60EC" w:rsidRDefault="009E60EC" w:rsidP="009E60EC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9E60EC" w:rsidRDefault="009E60EC" w:rsidP="009E60EC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Overview:</w:t>
      </w:r>
    </w:p>
    <w:p w:rsidR="009E60EC" w:rsidRPr="00677918" w:rsidRDefault="009E60EC" w:rsidP="009E60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Acute Viral Rhinosinusitis: </w:t>
      </w:r>
    </w:p>
    <w:p w:rsidR="009E60EC" w:rsidRPr="00677918" w:rsidRDefault="009E60EC" w:rsidP="009E60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Most common organisms: </w:t>
      </w:r>
      <w:r w:rsidRPr="00677918">
        <w:rPr>
          <w:rFonts w:ascii="Arial" w:hAnsi="Arial" w:cs="Arial"/>
          <w:i/>
          <w:sz w:val="18"/>
          <w:szCs w:val="18"/>
        </w:rPr>
        <w:t xml:space="preserve">Rhinovirus, parainfluenza virus, coronavirus </w:t>
      </w:r>
    </w:p>
    <w:p w:rsidR="009E60EC" w:rsidRPr="007E0D39" w:rsidRDefault="009E60EC" w:rsidP="009E60E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Symptoms usually resolve or begin to improve after 7-10 days</w:t>
      </w:r>
    </w:p>
    <w:p w:rsidR="009E60EC" w:rsidRPr="007E0D39" w:rsidRDefault="009E60EC" w:rsidP="009E60E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Symptoms peak in severity between days 3-6</w:t>
      </w:r>
    </w:p>
    <w:p w:rsidR="009E60EC" w:rsidRPr="007E0D39" w:rsidRDefault="009E60EC" w:rsidP="009E60E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Usually no fevers</w:t>
      </w:r>
    </w:p>
    <w:p w:rsidR="009E60EC" w:rsidRPr="007E0D39" w:rsidRDefault="009E60EC" w:rsidP="009E60E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Management:</w:t>
      </w:r>
    </w:p>
    <w:p w:rsidR="009E60EC" w:rsidRPr="007E0D39" w:rsidRDefault="009E60EC" w:rsidP="009E60E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No treatments have been shown to shorten clinical course</w:t>
      </w:r>
    </w:p>
    <w:p w:rsidR="009E60EC" w:rsidRPr="007E0D39" w:rsidRDefault="009E60EC" w:rsidP="009E60E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Supportive care</w:t>
      </w:r>
    </w:p>
    <w:p w:rsidR="009E60EC" w:rsidRPr="007E0D39" w:rsidRDefault="009E60EC" w:rsidP="009E60EC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NSAIDs, acetaminophen</w:t>
      </w:r>
    </w:p>
    <w:p w:rsidR="009E60EC" w:rsidRPr="007E0D39" w:rsidRDefault="009E60EC" w:rsidP="009E60EC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Saline irrigation</w:t>
      </w:r>
    </w:p>
    <w:p w:rsidR="009E60EC" w:rsidRPr="007E0D39" w:rsidRDefault="009E60EC" w:rsidP="009E60EC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Oral decongestants (pseudoephedrine), intranasal decongestants (afrin)</w:t>
      </w:r>
    </w:p>
    <w:p w:rsidR="009E60EC" w:rsidRPr="00677918" w:rsidRDefault="009E60EC" w:rsidP="009E60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Acute Bacterial Rhinosinusitis:</w:t>
      </w:r>
    </w:p>
    <w:p w:rsidR="009E60EC" w:rsidRPr="00677918" w:rsidRDefault="009E60EC" w:rsidP="009E60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Bacterial etiology accounts for only 2% of cases of rhinosinusitis </w:t>
      </w:r>
    </w:p>
    <w:p w:rsidR="009E60EC" w:rsidRPr="00677918" w:rsidRDefault="009E60EC" w:rsidP="009E60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Most common organisms: </w:t>
      </w:r>
      <w:r w:rsidRPr="00677918">
        <w:rPr>
          <w:rFonts w:ascii="Arial" w:hAnsi="Arial" w:cs="Arial"/>
          <w:i/>
          <w:sz w:val="18"/>
          <w:szCs w:val="18"/>
        </w:rPr>
        <w:t>Strep pneumo, H. flu, Moraxella</w:t>
      </w:r>
    </w:p>
    <w:p w:rsidR="009E60EC" w:rsidRPr="00677918" w:rsidRDefault="009E60EC" w:rsidP="009E60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Diagnosis with IDSA Criteria: </w:t>
      </w:r>
    </w:p>
    <w:p w:rsidR="009E60EC" w:rsidRPr="007E0D39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Symptoms more than 10 days without improvement, OR</w:t>
      </w:r>
    </w:p>
    <w:p w:rsidR="009E60EC" w:rsidRPr="007E0D39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Onset of severe symptoms or signs of high fever and purulent discharge/facial pain for at least 3 consecutive days at beginning of illness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7E0D39">
        <w:rPr>
          <w:rFonts w:ascii="Arial" w:hAnsi="Arial" w:cs="Arial"/>
          <w:sz w:val="18"/>
          <w:szCs w:val="18"/>
        </w:rPr>
        <w:t>Symptoms of typical viral illness that are slowly improving but then worsen again with more severe symptoms after 5-7 days</w:t>
      </w:r>
    </w:p>
    <w:p w:rsidR="009E60EC" w:rsidRPr="00677918" w:rsidRDefault="009E60EC" w:rsidP="009E60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62865</wp:posOffset>
            </wp:positionV>
            <wp:extent cx="1648055" cy="895475"/>
            <wp:effectExtent l="0" t="0" r="9525" b="0"/>
            <wp:wrapThrough wrapText="bothSides">
              <wp:wrapPolygon edited="0">
                <wp:start x="0" y="0"/>
                <wp:lineTo x="0" y="21140"/>
                <wp:lineTo x="21475" y="21140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918">
        <w:rPr>
          <w:rFonts w:ascii="Arial" w:hAnsi="Arial" w:cs="Arial"/>
          <w:sz w:val="18"/>
          <w:szCs w:val="18"/>
        </w:rPr>
        <w:t>Treatment</w:t>
      </w:r>
      <w:r w:rsidRPr="00677918">
        <w:rPr>
          <w:rFonts w:ascii="Arial" w:hAnsi="Arial" w:cs="Arial"/>
          <w:sz w:val="18"/>
          <w:szCs w:val="18"/>
        </w:rPr>
        <w:tab/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Patients with stable symptoms can be observed for additional 7-10 days if low risk for complications without giving antibiotics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Antibiotics result in small reduction in symptom burden and duration, but at the cost of increased adverse events (often minor, such as GI upset from antibiotics)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Recommend supportive care</w:t>
      </w:r>
    </w:p>
    <w:p w:rsidR="009E60EC" w:rsidRPr="00560690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If deci</w:t>
      </w:r>
      <w:r>
        <w:rPr>
          <w:rFonts w:ascii="Arial" w:hAnsi="Arial" w:cs="Arial"/>
          <w:sz w:val="18"/>
          <w:szCs w:val="18"/>
        </w:rPr>
        <w:t>sion made to give antibiotics:</w:t>
      </w:r>
    </w:p>
    <w:p w:rsidR="009E60EC" w:rsidRPr="00677918" w:rsidRDefault="009E60EC" w:rsidP="009E60E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677918">
        <w:rPr>
          <w:rFonts w:ascii="Arial" w:hAnsi="Arial" w:cs="Arial"/>
          <w:sz w:val="18"/>
          <w:szCs w:val="18"/>
        </w:rPr>
        <w:t xml:space="preserve">irst-line augmentin 875/125mg BID for 5-7 days </w:t>
      </w:r>
    </w:p>
    <w:p w:rsidR="009E60EC" w:rsidRPr="00677918" w:rsidRDefault="009E60EC" w:rsidP="009E60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Pharyngitis</w:t>
      </w:r>
    </w:p>
    <w:p w:rsidR="009E60EC" w:rsidRPr="00677918" w:rsidRDefault="009E60EC" w:rsidP="009E60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Differential of etiologies: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Bacterial: Group A Strep, Group C/Group G Strep, less common are Chlamydia, Mycoplasma, Diphtheria (tightly adherent grey membranes), Fusobacterium, Neisseria gonorrhea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Viral etiologies (</w:t>
      </w:r>
      <w:r w:rsidRPr="00677918">
        <w:rPr>
          <w:rFonts w:ascii="Arial" w:hAnsi="Arial" w:cs="Arial"/>
          <w:sz w:val="18"/>
          <w:szCs w:val="18"/>
        </w:rPr>
        <w:t>&gt; 50% of cases): rhinovirus, adenovirus, influenza, coxsackie, coronavirus, HSV-1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Infectious mononucleosis (EBV, CMV)</w:t>
      </w:r>
      <w:r w:rsidRPr="009E60EC">
        <w:rPr>
          <w:noProof/>
        </w:rPr>
        <w:t xml:space="preserve"> 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Primary HIV: present with fever, rash, adenopathy, fatigue, myalgias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 xml:space="preserve">Epiglottitis: sore throat, fever, odynophagia, fever, muffled voice, drooling, stridor 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Peritonsillar abscess: severe sore throat, fever, “hot potato” voice, pooling of saliva, trismus (spasm of jaw muscles)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Submandibular infections (Ludwig’s angina): fever, chills, mouth pain, stiff neck, drooling, dysphagia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 xml:space="preserve">GERD, post-nasal drip, thyroiditis foreign body </w:t>
      </w:r>
    </w:p>
    <w:p w:rsidR="009E60EC" w:rsidRPr="00677918" w:rsidRDefault="009E60EC" w:rsidP="009E60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b/>
          <w:sz w:val="18"/>
          <w:szCs w:val="18"/>
        </w:rPr>
        <w:t>Centor Criteria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677918">
        <w:rPr>
          <w:rFonts w:ascii="Arial" w:hAnsi="Arial" w:cs="Arial"/>
          <w:sz w:val="18"/>
          <w:szCs w:val="18"/>
        </w:rPr>
        <w:t>used to decide on rapid strep testing/throat culture, estimates probability that pharyngitis is streptococcal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59055</wp:posOffset>
            </wp:positionV>
            <wp:extent cx="18669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80" y="21398"/>
                <wp:lineTo x="213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(1) Age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(2) Fever &gt;38 C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(3) Tonsillar exudate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(4) Tender anterior cervical LAD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(5) Absence of cough </w:t>
      </w:r>
    </w:p>
    <w:p w:rsidR="009E60EC" w:rsidRPr="00677918" w:rsidRDefault="009E60EC" w:rsidP="009E60E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>If score -1, 0, 1: no testing, no empiric treatment</w:t>
      </w:r>
    </w:p>
    <w:p w:rsidR="009E60EC" w:rsidRPr="00677918" w:rsidRDefault="009E60EC" w:rsidP="009E60E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677918">
        <w:rPr>
          <w:rFonts w:ascii="Arial" w:hAnsi="Arial" w:cs="Arial"/>
          <w:sz w:val="18"/>
          <w:szCs w:val="18"/>
        </w:rPr>
        <w:t xml:space="preserve">If score 2-5: rapid strep testing </w:t>
      </w:r>
      <w:r>
        <w:rPr>
          <w:rFonts w:ascii="Arial" w:hAnsi="Arial" w:cs="Arial"/>
          <w:sz w:val="18"/>
          <w:szCs w:val="18"/>
        </w:rPr>
        <w:t xml:space="preserve">and treat if positive </w:t>
      </w:r>
    </w:p>
    <w:p w:rsidR="009E60EC" w:rsidRPr="00677918" w:rsidRDefault="009E60EC" w:rsidP="009E60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treat Strep pharyngitis?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Reduce </w:t>
      </w:r>
      <w:r w:rsidRPr="00677918"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verity and duration of symptoms</w:t>
      </w:r>
    </w:p>
    <w:p w:rsidR="009E60EC" w:rsidRPr="00560690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Reduce risk of complications: </w:t>
      </w:r>
    </w:p>
    <w:p w:rsidR="009E60EC" w:rsidRPr="00560690" w:rsidRDefault="009E60EC" w:rsidP="009E60E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Abscess, otitis media, sinusitis</w:t>
      </w:r>
    </w:p>
    <w:p w:rsidR="009E60EC" w:rsidRPr="00560690" w:rsidRDefault="009E60EC" w:rsidP="009E60E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Scarlet fever</w:t>
      </w:r>
    </w:p>
    <w:p w:rsidR="009E60EC" w:rsidRPr="00560690" w:rsidRDefault="009E60EC" w:rsidP="009E60E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Glomerulonephritis</w:t>
      </w:r>
    </w:p>
    <w:p w:rsidR="009E60EC" w:rsidRPr="00560690" w:rsidRDefault="009E60EC" w:rsidP="009E60E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Rheumatic Fever</w:t>
      </w:r>
    </w:p>
    <w:p w:rsidR="009E60EC" w:rsidRPr="00677918" w:rsidRDefault="009E60EC" w:rsidP="009E60E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Strep Toxic Shock Syndrome 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677918">
        <w:rPr>
          <w:rFonts w:ascii="Arial" w:hAnsi="Arial" w:cs="Arial"/>
          <w:sz w:val="18"/>
          <w:szCs w:val="18"/>
        </w:rPr>
        <w:t xml:space="preserve">educe risk of transmission by decreasing infectivity </w:t>
      </w:r>
    </w:p>
    <w:p w:rsidR="009E60EC" w:rsidRPr="00677918" w:rsidRDefault="009E60EC" w:rsidP="009E60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Treatment: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First line: PO Penicillin </w:t>
      </w:r>
      <w:r w:rsidRPr="00677918">
        <w:rPr>
          <w:rFonts w:ascii="Arial" w:hAnsi="Arial" w:cs="Arial"/>
          <w:sz w:val="18"/>
          <w:szCs w:val="18"/>
        </w:rPr>
        <w:t>V: 500mg BID or TID for 10 days</w:t>
      </w:r>
    </w:p>
    <w:p w:rsidR="009E60EC" w:rsidRPr="00677918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677918">
        <w:rPr>
          <w:rFonts w:ascii="Arial" w:hAnsi="Arial" w:cs="Arial"/>
          <w:sz w:val="18"/>
          <w:szCs w:val="18"/>
        </w:rPr>
        <w:t>lternates: amoxicillin 500mg BID x 10 days</w:t>
      </w:r>
    </w:p>
    <w:p w:rsidR="009E60EC" w:rsidRPr="00560690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penicilin</w:t>
      </w:r>
      <w:r w:rsidRPr="00677918">
        <w:rPr>
          <w:rFonts w:ascii="Arial" w:hAnsi="Arial" w:cs="Arial"/>
          <w:sz w:val="18"/>
          <w:szCs w:val="18"/>
        </w:rPr>
        <w:t xml:space="preserve"> allergy: cephalexin, azithromycin, clindamycin </w:t>
      </w:r>
    </w:p>
    <w:p w:rsidR="009E60EC" w:rsidRPr="00560690" w:rsidRDefault="009E60EC" w:rsidP="009E60E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longer contagious after 24hrs of antibiotics</w:t>
      </w: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7BE3"/>
    <w:multiLevelType w:val="hybridMultilevel"/>
    <w:tmpl w:val="F074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C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E60EC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0EF8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3900F-E1F5-4DCF-B70F-77C207A2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2017-09-11T12:10:00Z</dcterms:created>
  <dcterms:modified xsi:type="dcterms:W3CDTF">2017-09-11T12:23:00Z</dcterms:modified>
</cp:coreProperties>
</file>